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45"/>
        <w:gridCol w:w="5103"/>
      </w:tblGrid>
      <w:tr w:rsidR="00D42E61" w:rsidRPr="00D42E61" w:rsidTr="00CD3473">
        <w:tc>
          <w:tcPr>
            <w:tcW w:w="4145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</w:t>
            </w:r>
            <w:r w:rsidR="00CD3473">
              <w:rPr>
                <w:rFonts w:ascii="Tahoma" w:eastAsiaTheme="minorHAnsi" w:hAnsi="Tahoma" w:cs="Tahoma"/>
                <w:szCs w:val="22"/>
                <w:lang w:eastAsia="en-US"/>
              </w:rPr>
              <w:t>__________г. № 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D42E61" w:rsidRPr="00DE4525" w:rsidRDefault="00CD3473" w:rsidP="00CD3473">
            <w:pPr>
              <w:ind w:right="-109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>
              <w:rPr>
                <w:rFonts w:ascii="Tahoma" w:hAnsi="Tahoma" w:cs="Tahoma"/>
                <w:b/>
                <w:iCs/>
                <w:sz w:val="24"/>
              </w:rPr>
              <w:t xml:space="preserve">Председателю Тендерной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комиссии –</w:t>
            </w:r>
          </w:p>
          <w:p w:rsidR="00D42E61" w:rsidRPr="00DE4525" w:rsidRDefault="00CD3473" w:rsidP="00CD3473">
            <w:pPr>
              <w:ind w:right="-102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Генеральному директору</w:t>
            </w:r>
            <w:r>
              <w:rPr>
                <w:rFonts w:ascii="Tahoma" w:hAnsi="Tahoma" w:cs="Tahoma"/>
                <w:b/>
                <w:iCs/>
                <w:sz w:val="24"/>
              </w:rPr>
              <w:br/>
              <w:t xml:space="preserve">ООО «Спортивного клуба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«Норильск»</w:t>
            </w:r>
          </w:p>
          <w:bookmarkEnd w:id="0"/>
          <w:p w:rsidR="00D42E61" w:rsidRPr="00D42E61" w:rsidRDefault="00D42E61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E4525">
              <w:rPr>
                <w:rFonts w:ascii="Tahoma" w:eastAsiaTheme="minorHAnsi" w:hAnsi="Tahoma" w:cs="Tahoma"/>
                <w:b/>
                <w:sz w:val="24"/>
                <w:lang w:eastAsia="en-US"/>
              </w:rPr>
              <w:t>Е.А. Никитину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требованиями, [(в том числе, с условиями, подлежащими включению в договор) /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694FF2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shd w:val="clear" w:color="auto" w:fill="auto"/>
            <w:vAlign w:val="center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2. Перечень и значения отдельных характеристик, которыми должны обладать материально-технические ресурсы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Pr="00694FF2">
              <w:rPr>
                <w:rFonts w:ascii="Tahoma" w:hAnsi="Tahoma" w:cs="Tahoma"/>
                <w:sz w:val="24"/>
              </w:rPr>
              <w:t>. Инструмент проведения Закупки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A71C83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4</w:t>
            </w:r>
            <w:r w:rsidRPr="00A71C83">
              <w:rPr>
                <w:rFonts w:ascii="Tahoma" w:eastAsia="Calibri" w:hAnsi="Tahoma" w:cs="Tahoma"/>
                <w:sz w:val="24"/>
              </w:rPr>
              <w:t>. Срок подачи предложения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</w:t>
            </w:r>
            <w:bookmarkStart w:id="1" w:name="_GoBack"/>
            <w:bookmarkEnd w:id="1"/>
            <w:r w:rsidRPr="00D42E61">
              <w:rPr>
                <w:rFonts w:ascii="Tahoma" w:hAnsi="Tahoma" w:cs="Tahoma"/>
                <w:sz w:val="24"/>
              </w:rPr>
              <w:t>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5</w:t>
            </w:r>
            <w:r w:rsidRPr="0079219D">
              <w:rPr>
                <w:rFonts w:ascii="Tahoma" w:eastAsia="Calibri" w:hAnsi="Tahoma" w:cs="Tahoma"/>
                <w:sz w:val="24"/>
              </w:rPr>
              <w:t>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6</w:t>
            </w:r>
            <w:r w:rsidRPr="0079219D">
              <w:rPr>
                <w:rFonts w:ascii="Tahoma" w:eastAsia="Calibri" w:hAnsi="Tahoma" w:cs="Tahoma"/>
                <w:sz w:val="24"/>
              </w:rPr>
              <w:t xml:space="preserve">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5F4C19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7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  <w:p w:rsidR="005F4C19" w:rsidRPr="005F4C19" w:rsidRDefault="005F4C19" w:rsidP="005F4C19">
            <w:pPr>
              <w:rPr>
                <w:rFonts w:ascii="Tahoma" w:eastAsia="Calibri" w:hAnsi="Tahoma" w:cs="Tahoma"/>
                <w:sz w:val="24"/>
              </w:rPr>
            </w:pPr>
          </w:p>
          <w:p w:rsidR="00CD3473" w:rsidRPr="005F4C19" w:rsidRDefault="00CD3473" w:rsidP="005F4C19">
            <w:pPr>
              <w:jc w:val="center"/>
              <w:rPr>
                <w:rFonts w:ascii="Tahoma" w:eastAsia="Calibri" w:hAnsi="Tahoma" w:cs="Tahoma"/>
                <w:sz w:val="24"/>
              </w:rPr>
            </w:pP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lastRenderedPageBreak/>
              <w:t>8</w:t>
            </w:r>
            <w:r w:rsidRPr="00694FF2">
              <w:rPr>
                <w:rFonts w:ascii="Tahoma" w:eastAsia="Calibri" w:hAnsi="Tahoma" w:cs="Tahoma"/>
                <w:sz w:val="24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9</w:t>
            </w:r>
            <w:r w:rsidRPr="00694FF2">
              <w:rPr>
                <w:rFonts w:ascii="Tahoma" w:eastAsia="Calibri" w:hAnsi="Tahoma" w:cs="Tahoma"/>
                <w:sz w:val="24"/>
              </w:rPr>
              <w:t>. Особые условия приемки, требования к упаковке и транспортировке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369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10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сертификации Продукции, лицензиям, допускам к определенному виду работ (если необходимы)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11</w:t>
            </w:r>
            <w:r w:rsidRPr="00694FF2">
              <w:rPr>
                <w:rFonts w:ascii="Tahoma" w:eastAsia="Calibri" w:hAnsi="Tahoma" w:cs="Tahoma"/>
                <w:sz w:val="24"/>
              </w:rPr>
              <w:t xml:space="preserve">. Экологические требования, требования к </w:t>
            </w:r>
            <w:proofErr w:type="spellStart"/>
            <w:r w:rsidRPr="00694FF2">
              <w:rPr>
                <w:rFonts w:ascii="Tahoma" w:eastAsia="Calibri" w:hAnsi="Tahoma" w:cs="Tahoma"/>
                <w:sz w:val="24"/>
              </w:rPr>
              <w:t>валидации</w:t>
            </w:r>
            <w:proofErr w:type="spellEnd"/>
            <w:r w:rsidRPr="00694FF2">
              <w:rPr>
                <w:rFonts w:ascii="Tahoma" w:eastAsia="Calibri" w:hAnsi="Tahoma" w:cs="Tahoma"/>
                <w:sz w:val="24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12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</w:t>
            </w:r>
            <w:r w:rsidRPr="00694FF2">
              <w:rPr>
                <w:rFonts w:ascii="Tahoma" w:eastAsia="Calibri" w:hAnsi="Tahoma" w:cs="Tahoma"/>
                <w:sz w:val="24"/>
              </w:rPr>
              <w:tab/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="00CD3473" w:rsidRPr="00694FF2">
              <w:rPr>
                <w:rFonts w:ascii="Tahoma" w:eastAsia="Calibri" w:hAnsi="Tahoma" w:cs="Tahoma"/>
                <w:sz w:val="24"/>
              </w:rPr>
              <w:t xml:space="preserve"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</w:t>
            </w:r>
            <w:r w:rsidR="00CD3473" w:rsidRPr="00694FF2">
              <w:rPr>
                <w:rFonts w:ascii="Tahoma" w:eastAsia="Calibri" w:hAnsi="Tahoma" w:cs="Tahoma"/>
                <w:sz w:val="24"/>
              </w:rPr>
              <w:lastRenderedPageBreak/>
              <w:t>закупочной процедуре по форме, утвержденной соответствующим Приказом ФНС России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Pr="00694FF2">
              <w:rPr>
                <w:rFonts w:ascii="Tahoma" w:hAnsi="Tahoma" w:cs="Tahoma"/>
                <w:sz w:val="24"/>
              </w:rPr>
              <w:t>. 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694FF2">
              <w:rPr>
                <w:rFonts w:ascii="Tahoma" w:hAnsi="Tahoma" w:cs="Tahoma"/>
                <w:sz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</w:t>
            </w:r>
            <w:r w:rsidRPr="00694FF2">
              <w:rPr>
                <w:rFonts w:ascii="Tahoma" w:hAnsi="Tahoma" w:cs="Tahoma"/>
                <w:sz w:val="24"/>
              </w:rPr>
              <w:t>. Иные специальные требования Заказчика (если применимо)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BB06E9">
        <w:tc>
          <w:tcPr>
            <w:tcW w:w="4703" w:type="dxa"/>
            <w:shd w:val="clear" w:color="auto" w:fill="auto"/>
          </w:tcPr>
          <w:p w:rsidR="00CD3473" w:rsidRPr="003A1273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3A1273">
              <w:rPr>
                <w:rFonts w:ascii="Tahoma" w:hAnsi="Tahoma" w:cs="Tahoma"/>
                <w:sz w:val="24"/>
              </w:rPr>
              <w:t xml:space="preserve">17. Необходимые требования к Поставщику 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D42E61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18. Срок действия КП/ТКП.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C20864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C20864">
        <w:rPr>
          <w:rFonts w:ascii="Tahoma" w:hAnsi="Tahoma" w:cs="Tahoma"/>
          <w:sz w:val="24"/>
        </w:rPr>
        <w:t>т.ч</w:t>
      </w:r>
      <w:proofErr w:type="spellEnd"/>
      <w:r w:rsidRPr="00C20864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</w:t>
      </w:r>
      <w:proofErr w:type="gramStart"/>
      <w:r w:rsidRPr="00C20864">
        <w:rPr>
          <w:rFonts w:ascii="Tahoma" w:hAnsi="Tahoma" w:cs="Tahoma"/>
          <w:sz w:val="24"/>
        </w:rPr>
        <w:t>но  в</w:t>
      </w:r>
      <w:proofErr w:type="gramEnd"/>
      <w:r w:rsidRPr="00C20864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</w:p>
    <w:p w:rsidR="00D42E61" w:rsidRPr="00D42E61" w:rsidRDefault="00D42E61" w:rsidP="00CD3473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42E61" w:rsidRPr="00D42E61" w:rsidRDefault="00D42E61" w:rsidP="00C20864">
      <w:pPr>
        <w:tabs>
          <w:tab w:val="left" w:pos="8789"/>
          <w:tab w:val="left" w:pos="9214"/>
        </w:tabs>
        <w:ind w:right="426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Наименование должности (Поставщик) </w:t>
      </w:r>
      <w:r w:rsidR="00CD3473">
        <w:rPr>
          <w:rFonts w:ascii="Tahoma" w:hAnsi="Tahoma" w:cs="Tahoma"/>
          <w:b/>
          <w:sz w:val="24"/>
        </w:rPr>
        <w:t xml:space="preserve">/печать                  </w:t>
      </w:r>
      <w:r w:rsidRPr="00D42E61">
        <w:rPr>
          <w:rFonts w:ascii="Tahoma" w:hAnsi="Tahoma" w:cs="Tahoma"/>
          <w:b/>
          <w:sz w:val="24"/>
        </w:rPr>
        <w:t>И.О. Фамилия</w:t>
      </w:r>
    </w:p>
    <w:p w:rsidR="00D42E61" w:rsidRPr="00D42E61" w:rsidRDefault="00D42E61" w:rsidP="00D42E61"/>
    <w:sectPr w:rsidR="00D42E61" w:rsidRPr="00D42E61" w:rsidSect="00D42E61">
      <w:footerReference w:type="default" r:id="rId9"/>
      <w:footerReference w:type="first" r:id="rId10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5F4C19">
          <w:rPr>
            <w:rFonts w:ascii="Tahoma" w:hAnsi="Tahoma" w:cs="Tahoma"/>
            <w:noProof/>
            <w:sz w:val="24"/>
          </w:rPr>
          <w:t>3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492" w:type="dxa"/>
                              <w:tblInd w:w="12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105"/>
                              <w:gridCol w:w="2228"/>
                              <w:gridCol w:w="2376"/>
                              <w:gridCol w:w="1783"/>
                            </w:tblGrid>
                            <w:tr w:rsidR="005F4C19" w:rsidRPr="009F18A9" w:rsidTr="005F4C19">
                              <w:trPr>
                                <w:trHeight w:val="274"/>
                              </w:trPr>
                              <w:tc>
                                <w:tcPr>
                                  <w:tcW w:w="3105" w:type="dxa"/>
                                  <w:shd w:val="clear" w:color="auto" w:fill="auto"/>
                                  <w:vAlign w:val="center"/>
                                </w:tcPr>
                                <w:p w:rsidR="005F4C19" w:rsidRPr="00E8056A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ООО «Спортивный клуб «Норильск»</w:t>
                                  </w:r>
                                </w:p>
                              </w:tc>
                              <w:tc>
                                <w:tcPr>
                                  <w:tcW w:w="2228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2376" w:type="dxa"/>
                                  <w:shd w:val="clear" w:color="auto" w:fill="auto"/>
                                  <w:vAlign w:val="center"/>
                                </w:tcPr>
                                <w:p w:rsidR="005F4C19" w:rsidRPr="00F2324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ул. Комсомольская,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  <w:shd w:val="clear" w:color="auto" w:fill="auto"/>
                                  <w:vAlign w:val="center"/>
                                </w:tcPr>
                                <w:p w:rsidR="005F4C19" w:rsidRPr="002B6F84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тел.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5F4C19" w:rsidRPr="009F18A9" w:rsidTr="005F4C19">
                              <w:trPr>
                                <w:trHeight w:val="274"/>
                              </w:trPr>
                              <w:tc>
                                <w:tcPr>
                                  <w:tcW w:w="3105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2376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Норильск, 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proofErr w:type="spellEnd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5F4C19" w:rsidRPr="009F18A9" w:rsidTr="005F4C19">
                              <w:trPr>
                                <w:trHeight w:val="274"/>
                              </w:trPr>
                              <w:tc>
                                <w:tcPr>
                                  <w:tcW w:w="3105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2376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  <w:shd w:val="clear" w:color="auto" w:fill="auto"/>
                                  <w:vAlign w:val="center"/>
                                </w:tcPr>
                                <w:p w:rsidR="005F4C19" w:rsidRPr="0015277A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5F4C19" w:rsidRPr="009F18A9" w:rsidTr="005F4C19">
                              <w:trPr>
                                <w:trHeight w:val="274"/>
                              </w:trPr>
                              <w:tc>
                                <w:tcPr>
                                  <w:tcW w:w="3105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8" w:type="dxa"/>
                                  <w:shd w:val="clear" w:color="auto" w:fill="auto"/>
                                  <w:vAlign w:val="center"/>
                                </w:tcPr>
                                <w:p w:rsidR="005F4C19" w:rsidRPr="002B6F84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2376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783" w:type="dxa"/>
                                  <w:shd w:val="clear" w:color="auto" w:fill="auto"/>
                                  <w:vAlign w:val="center"/>
                                </w:tcPr>
                                <w:p w:rsidR="005F4C19" w:rsidRPr="009F18A9" w:rsidRDefault="005F4C19" w:rsidP="005F4C19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492" w:type="dxa"/>
                        <w:tblInd w:w="1276" w:type="dxa"/>
                        <w:tblLook w:val="04A0" w:firstRow="1" w:lastRow="0" w:firstColumn="1" w:lastColumn="0" w:noHBand="0" w:noVBand="1"/>
                      </w:tblPr>
                      <w:tblGrid>
                        <w:gridCol w:w="3105"/>
                        <w:gridCol w:w="2228"/>
                        <w:gridCol w:w="2376"/>
                        <w:gridCol w:w="1783"/>
                      </w:tblGrid>
                      <w:tr w:rsidR="005F4C19" w:rsidRPr="009F18A9" w:rsidTr="005F4C19">
                        <w:trPr>
                          <w:trHeight w:val="274"/>
                        </w:trPr>
                        <w:tc>
                          <w:tcPr>
                            <w:tcW w:w="3105" w:type="dxa"/>
                            <w:shd w:val="clear" w:color="auto" w:fill="auto"/>
                            <w:vAlign w:val="center"/>
                          </w:tcPr>
                          <w:p w:rsidR="005F4C19" w:rsidRPr="00E8056A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ООО «Спортивный клуб «Норильск»</w:t>
                            </w:r>
                          </w:p>
                        </w:tc>
                        <w:tc>
                          <w:tcPr>
                            <w:tcW w:w="2228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2376" w:type="dxa"/>
                            <w:shd w:val="clear" w:color="auto" w:fill="auto"/>
                            <w:vAlign w:val="center"/>
                          </w:tcPr>
                          <w:p w:rsidR="005F4C19" w:rsidRPr="00F2324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ул. Комсомольская,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783" w:type="dxa"/>
                            <w:shd w:val="clear" w:color="auto" w:fill="auto"/>
                            <w:vAlign w:val="center"/>
                          </w:tcPr>
                          <w:p w:rsidR="005F4C19" w:rsidRPr="002B6F84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тел.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5F4C19" w:rsidRPr="009F18A9" w:rsidTr="005F4C19">
                        <w:trPr>
                          <w:trHeight w:val="274"/>
                        </w:trPr>
                        <w:tc>
                          <w:tcPr>
                            <w:tcW w:w="3105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2376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Норильск, </w:t>
                            </w:r>
                          </w:p>
                        </w:tc>
                        <w:tc>
                          <w:tcPr>
                            <w:tcW w:w="1783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proofErr w:type="spellEnd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5F4C19" w:rsidRPr="009F18A9" w:rsidTr="005F4C19">
                        <w:trPr>
                          <w:trHeight w:val="274"/>
                        </w:trPr>
                        <w:tc>
                          <w:tcPr>
                            <w:tcW w:w="3105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2376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783" w:type="dxa"/>
                            <w:shd w:val="clear" w:color="auto" w:fill="auto"/>
                            <w:vAlign w:val="center"/>
                          </w:tcPr>
                          <w:p w:rsidR="005F4C19" w:rsidRPr="0015277A" w:rsidRDefault="005F4C19" w:rsidP="005F4C19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5F4C19" w:rsidRPr="009F18A9" w:rsidTr="005F4C19">
                        <w:trPr>
                          <w:trHeight w:val="274"/>
                        </w:trPr>
                        <w:tc>
                          <w:tcPr>
                            <w:tcW w:w="3105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28" w:type="dxa"/>
                            <w:shd w:val="clear" w:color="auto" w:fill="auto"/>
                            <w:vAlign w:val="center"/>
                          </w:tcPr>
                          <w:p w:rsidR="005F4C19" w:rsidRPr="002B6F84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2376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783" w:type="dxa"/>
                            <w:shd w:val="clear" w:color="auto" w:fill="auto"/>
                            <w:vAlign w:val="center"/>
                          </w:tcPr>
                          <w:p w:rsidR="005F4C19" w:rsidRPr="009F18A9" w:rsidRDefault="005F4C19" w:rsidP="005F4C19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12289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5F4C19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D3473"/>
    <w:rsid w:val="00CF1CD2"/>
    <w:rsid w:val="00D008BA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0077c8"/>
    </o:shapedefaults>
    <o:shapelayout v:ext="edit">
      <o:idmap v:ext="edit" data="1"/>
    </o:shapelayout>
  </w:shapeDefaults>
  <w:decimalSymbol w:val=","/>
  <w:listSeparator w:val=";"/>
  <w14:docId w14:val="2DCEA557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60125-DC6C-4E76-B039-745CDCCF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7141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7</cp:revision>
  <cp:lastPrinted>2023-04-26T03:13:00Z</cp:lastPrinted>
  <dcterms:created xsi:type="dcterms:W3CDTF">2023-07-17T08:26:00Z</dcterms:created>
  <dcterms:modified xsi:type="dcterms:W3CDTF">2024-12-10T05:02:00Z</dcterms:modified>
</cp:coreProperties>
</file>